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1E1" w:rsidRDefault="00124148">
      <w:pPr>
        <w:pStyle w:val="normal0"/>
        <w:spacing w:line="240" w:lineRule="auto"/>
        <w:ind w:right="-62"/>
        <w:rPr>
          <w:b/>
          <w:sz w:val="24"/>
          <w:szCs w:val="24"/>
        </w:rPr>
      </w:pPr>
      <w:r>
        <w:rPr>
          <w:noProof/>
          <w:lang w:val="pt-BR"/>
        </w:rPr>
        <w:drawing>
          <wp:anchor distT="0" distB="0" distL="114300" distR="114300" simplePos="0" relativeHeight="251658240" behindDoc="0" locked="0" layoutInCell="1" allowOverlap="1">
            <wp:simplePos x="0" y="0"/>
            <wp:positionH relativeFrom="column">
              <wp:posOffset>100965</wp:posOffset>
            </wp:positionH>
            <wp:positionV relativeFrom="paragraph">
              <wp:posOffset>-99695</wp:posOffset>
            </wp:positionV>
            <wp:extent cx="980440" cy="609600"/>
            <wp:effectExtent l="19050" t="0" r="0" b="0"/>
            <wp:wrapSquare wrapText="bothSides" distT="0" distB="0" distL="114300" distR="114300"/>
            <wp:docPr id="1" name="image1.png" descr="WhatsApp Image 2021-01-02 at 17.32.18.jpeg"/>
            <wp:cNvGraphicFramePr/>
            <a:graphic xmlns:a="http://schemas.openxmlformats.org/drawingml/2006/main">
              <a:graphicData uri="http://schemas.openxmlformats.org/drawingml/2006/picture">
                <pic:pic xmlns:pic="http://schemas.openxmlformats.org/drawingml/2006/picture">
                  <pic:nvPicPr>
                    <pic:cNvPr id="0" name="image1.png" descr="WhatsApp Image 2021-01-02 at 17.32.18.jpeg"/>
                    <pic:cNvPicPr preferRelativeResize="0"/>
                  </pic:nvPicPr>
                  <pic:blipFill>
                    <a:blip r:embed="rId5" cstate="print"/>
                    <a:srcRect/>
                    <a:stretch>
                      <a:fillRect/>
                    </a:stretch>
                  </pic:blipFill>
                  <pic:spPr>
                    <a:xfrm>
                      <a:off x="0" y="0"/>
                      <a:ext cx="980440" cy="609600"/>
                    </a:xfrm>
                    <a:prstGeom prst="rect">
                      <a:avLst/>
                    </a:prstGeom>
                    <a:ln/>
                  </pic:spPr>
                </pic:pic>
              </a:graphicData>
            </a:graphic>
          </wp:anchor>
        </w:drawing>
      </w:r>
    </w:p>
    <w:p w:rsidR="005331E1" w:rsidRDefault="00124148">
      <w:pPr>
        <w:pStyle w:val="normal0"/>
        <w:spacing w:line="240" w:lineRule="auto"/>
        <w:ind w:right="-62"/>
        <w:rPr>
          <w:b/>
          <w:sz w:val="24"/>
          <w:szCs w:val="24"/>
        </w:rPr>
      </w:pPr>
      <w:r>
        <w:rPr>
          <w:b/>
          <w:sz w:val="24"/>
          <w:szCs w:val="24"/>
        </w:rPr>
        <w:t xml:space="preserve">     </w:t>
      </w:r>
      <w:r>
        <w:rPr>
          <w:b/>
          <w:sz w:val="24"/>
          <w:szCs w:val="24"/>
        </w:rPr>
        <w:t>DECLARAÇÃO DE INFORMAÇÕES GERAIS</w:t>
      </w:r>
    </w:p>
    <w:p w:rsidR="005331E1" w:rsidRDefault="005331E1">
      <w:pPr>
        <w:pStyle w:val="normal0"/>
        <w:spacing w:line="240" w:lineRule="auto"/>
        <w:rPr>
          <w:sz w:val="24"/>
          <w:szCs w:val="24"/>
        </w:rPr>
      </w:pPr>
    </w:p>
    <w:p w:rsidR="005331E1" w:rsidRDefault="005331E1">
      <w:pPr>
        <w:pStyle w:val="normal0"/>
        <w:spacing w:line="240" w:lineRule="auto"/>
        <w:rPr>
          <w:sz w:val="24"/>
          <w:szCs w:val="24"/>
        </w:rPr>
      </w:pPr>
    </w:p>
    <w:tbl>
      <w:tblPr>
        <w:tblStyle w:val="a"/>
        <w:tblW w:w="8949"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45"/>
        <w:gridCol w:w="229"/>
        <w:gridCol w:w="789"/>
        <w:gridCol w:w="1586"/>
        <w:gridCol w:w="940"/>
        <w:gridCol w:w="636"/>
        <w:gridCol w:w="524"/>
        <w:gridCol w:w="2100"/>
      </w:tblGrid>
      <w:tr w:rsidR="005331E1">
        <w:trPr>
          <w:trHeight w:val="429"/>
        </w:trPr>
        <w:tc>
          <w:tcPr>
            <w:tcW w:w="8949" w:type="dxa"/>
            <w:gridSpan w:val="8"/>
            <w:shd w:val="clear" w:color="auto" w:fill="D9D9D9"/>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b/>
                <w:color w:val="000000"/>
                <w:sz w:val="24"/>
                <w:szCs w:val="24"/>
              </w:rPr>
              <w:t>I – DADOS PESSOAIS</w:t>
            </w:r>
          </w:p>
        </w:tc>
      </w:tr>
      <w:tr w:rsidR="005331E1">
        <w:trPr>
          <w:trHeight w:val="884"/>
        </w:trPr>
        <w:tc>
          <w:tcPr>
            <w:tcW w:w="8949" w:type="dxa"/>
            <w:gridSpan w:val="8"/>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Nome completo:</w:t>
            </w:r>
          </w:p>
        </w:tc>
      </w:tr>
      <w:tr w:rsidR="005331E1">
        <w:trPr>
          <w:trHeight w:val="856"/>
        </w:trPr>
        <w:tc>
          <w:tcPr>
            <w:tcW w:w="8949" w:type="dxa"/>
            <w:gridSpan w:val="8"/>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Filiação:</w:t>
            </w:r>
          </w:p>
        </w:tc>
      </w:tr>
      <w:tr w:rsidR="005331E1">
        <w:trPr>
          <w:trHeight w:val="928"/>
        </w:trPr>
        <w:tc>
          <w:tcPr>
            <w:tcW w:w="2145" w:type="dxa"/>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Matrícula:</w:t>
            </w:r>
          </w:p>
        </w:tc>
        <w:tc>
          <w:tcPr>
            <w:tcW w:w="3544" w:type="dxa"/>
            <w:gridSpan w:val="4"/>
          </w:tcPr>
          <w:p w:rsidR="005331E1" w:rsidRDefault="00124148">
            <w:pPr>
              <w:pStyle w:val="normal0"/>
              <w:widowControl w:val="0"/>
              <w:pBdr>
                <w:top w:val="nil"/>
                <w:left w:val="nil"/>
                <w:bottom w:val="nil"/>
                <w:right w:val="nil"/>
                <w:between w:val="nil"/>
              </w:pBdr>
              <w:spacing w:line="240" w:lineRule="auto"/>
              <w:ind w:left="109"/>
              <w:jc w:val="both"/>
              <w:rPr>
                <w:color w:val="000000"/>
                <w:sz w:val="24"/>
                <w:szCs w:val="24"/>
              </w:rPr>
            </w:pPr>
            <w:r>
              <w:rPr>
                <w:color w:val="000000"/>
                <w:sz w:val="24"/>
                <w:szCs w:val="24"/>
              </w:rPr>
              <w:t>Servidor do quadro permanente da Adm. Pública Municipal?</w:t>
            </w:r>
          </w:p>
          <w:p w:rsidR="005331E1" w:rsidRDefault="005331E1">
            <w:pPr>
              <w:pStyle w:val="normal0"/>
              <w:widowControl w:val="0"/>
              <w:pBdr>
                <w:top w:val="nil"/>
                <w:left w:val="nil"/>
                <w:bottom w:val="nil"/>
                <w:right w:val="nil"/>
                <w:between w:val="nil"/>
              </w:pBdr>
              <w:spacing w:line="240" w:lineRule="auto"/>
              <w:ind w:left="109"/>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jc w:val="both"/>
              <w:rPr>
                <w:color w:val="000000"/>
                <w:sz w:val="24"/>
                <w:szCs w:val="24"/>
              </w:rPr>
            </w:pPr>
            <w:r>
              <w:rPr>
                <w:color w:val="000000"/>
                <w:sz w:val="24"/>
                <w:szCs w:val="24"/>
              </w:rPr>
              <w:t>(     ) sim      (     ) não</w:t>
            </w:r>
          </w:p>
        </w:tc>
        <w:tc>
          <w:tcPr>
            <w:tcW w:w="3260" w:type="dxa"/>
            <w:gridSpan w:val="3"/>
          </w:tcPr>
          <w:p w:rsidR="005331E1" w:rsidRDefault="00124148">
            <w:pPr>
              <w:pStyle w:val="normal0"/>
              <w:widowControl w:val="0"/>
              <w:pBdr>
                <w:top w:val="nil"/>
                <w:left w:val="nil"/>
                <w:bottom w:val="nil"/>
                <w:right w:val="nil"/>
                <w:between w:val="nil"/>
              </w:pBdr>
              <w:spacing w:line="240" w:lineRule="auto"/>
              <w:ind w:left="109"/>
              <w:jc w:val="both"/>
              <w:rPr>
                <w:color w:val="000000"/>
                <w:sz w:val="24"/>
                <w:szCs w:val="24"/>
              </w:rPr>
            </w:pPr>
            <w:r>
              <w:rPr>
                <w:color w:val="000000"/>
                <w:sz w:val="24"/>
                <w:szCs w:val="24"/>
              </w:rPr>
              <w:t>Servidor do quadro permanente da Adm. Pública de outra esfera?</w:t>
            </w:r>
          </w:p>
          <w:p w:rsidR="005331E1" w:rsidRDefault="005331E1">
            <w:pPr>
              <w:pStyle w:val="normal0"/>
              <w:widowControl w:val="0"/>
              <w:pBdr>
                <w:top w:val="nil"/>
                <w:left w:val="nil"/>
                <w:bottom w:val="nil"/>
                <w:right w:val="nil"/>
                <w:between w:val="nil"/>
              </w:pBdr>
              <w:spacing w:line="240" w:lineRule="auto"/>
              <w:ind w:left="109"/>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109"/>
              <w:jc w:val="both"/>
              <w:rPr>
                <w:color w:val="000000"/>
                <w:sz w:val="24"/>
                <w:szCs w:val="24"/>
              </w:rPr>
            </w:pPr>
            <w:r>
              <w:rPr>
                <w:color w:val="000000"/>
                <w:sz w:val="24"/>
                <w:szCs w:val="24"/>
              </w:rPr>
              <w:t>(     ) sim      (     ) não</w:t>
            </w:r>
          </w:p>
        </w:tc>
      </w:tr>
      <w:tr w:rsidR="005331E1">
        <w:trPr>
          <w:trHeight w:val="928"/>
        </w:trPr>
        <w:tc>
          <w:tcPr>
            <w:tcW w:w="3163"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Data de nascimento</w:t>
            </w:r>
          </w:p>
        </w:tc>
        <w:tc>
          <w:tcPr>
            <w:tcW w:w="3162"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Nacionalidade</w:t>
            </w:r>
          </w:p>
        </w:tc>
        <w:tc>
          <w:tcPr>
            <w:tcW w:w="2624" w:type="dxa"/>
            <w:gridSpan w:val="2"/>
          </w:tcPr>
          <w:p w:rsidR="005331E1" w:rsidRDefault="00124148">
            <w:pPr>
              <w:pStyle w:val="normal0"/>
              <w:widowControl w:val="0"/>
              <w:pBdr>
                <w:top w:val="nil"/>
                <w:left w:val="nil"/>
                <w:bottom w:val="nil"/>
                <w:right w:val="nil"/>
                <w:between w:val="nil"/>
              </w:pBdr>
              <w:spacing w:line="240" w:lineRule="auto"/>
              <w:ind w:left="109"/>
              <w:rPr>
                <w:color w:val="000000"/>
                <w:sz w:val="24"/>
                <w:szCs w:val="24"/>
              </w:rPr>
            </w:pPr>
            <w:r>
              <w:rPr>
                <w:color w:val="000000"/>
                <w:sz w:val="24"/>
                <w:szCs w:val="24"/>
              </w:rPr>
              <w:t>Naturalidade</w:t>
            </w:r>
          </w:p>
        </w:tc>
      </w:tr>
      <w:tr w:rsidR="005331E1">
        <w:trPr>
          <w:trHeight w:val="930"/>
        </w:trPr>
        <w:tc>
          <w:tcPr>
            <w:tcW w:w="3163"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RG</w:t>
            </w:r>
          </w:p>
        </w:tc>
        <w:tc>
          <w:tcPr>
            <w:tcW w:w="3162"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Órgão expedidor/uf</w:t>
            </w:r>
          </w:p>
        </w:tc>
        <w:tc>
          <w:tcPr>
            <w:tcW w:w="2624" w:type="dxa"/>
            <w:gridSpan w:val="2"/>
          </w:tcPr>
          <w:p w:rsidR="005331E1" w:rsidRDefault="00124148">
            <w:pPr>
              <w:pStyle w:val="normal0"/>
              <w:widowControl w:val="0"/>
              <w:pBdr>
                <w:top w:val="nil"/>
                <w:left w:val="nil"/>
                <w:bottom w:val="nil"/>
                <w:right w:val="nil"/>
                <w:between w:val="nil"/>
              </w:pBdr>
              <w:spacing w:line="240" w:lineRule="auto"/>
              <w:ind w:left="109"/>
              <w:rPr>
                <w:color w:val="000000"/>
                <w:sz w:val="24"/>
                <w:szCs w:val="24"/>
              </w:rPr>
            </w:pPr>
            <w:r>
              <w:rPr>
                <w:color w:val="000000"/>
                <w:sz w:val="24"/>
                <w:szCs w:val="24"/>
              </w:rPr>
              <w:t>Data de emissão</w:t>
            </w:r>
          </w:p>
        </w:tc>
      </w:tr>
      <w:tr w:rsidR="005331E1">
        <w:trPr>
          <w:trHeight w:val="930"/>
        </w:trPr>
        <w:tc>
          <w:tcPr>
            <w:tcW w:w="3163"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CPF</w:t>
            </w:r>
          </w:p>
        </w:tc>
        <w:tc>
          <w:tcPr>
            <w:tcW w:w="3162"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N° título eleitor</w:t>
            </w:r>
          </w:p>
        </w:tc>
        <w:tc>
          <w:tcPr>
            <w:tcW w:w="2624" w:type="dxa"/>
            <w:gridSpan w:val="2"/>
          </w:tcPr>
          <w:p w:rsidR="005331E1" w:rsidRDefault="00124148">
            <w:pPr>
              <w:pStyle w:val="normal0"/>
              <w:widowControl w:val="0"/>
              <w:pBdr>
                <w:top w:val="nil"/>
                <w:left w:val="nil"/>
                <w:bottom w:val="nil"/>
                <w:right w:val="nil"/>
                <w:between w:val="nil"/>
              </w:pBdr>
              <w:spacing w:line="240" w:lineRule="auto"/>
              <w:ind w:left="67"/>
              <w:rPr>
                <w:color w:val="000000"/>
                <w:sz w:val="24"/>
                <w:szCs w:val="24"/>
              </w:rPr>
            </w:pPr>
            <w:r>
              <w:rPr>
                <w:color w:val="000000"/>
                <w:sz w:val="24"/>
                <w:szCs w:val="24"/>
              </w:rPr>
              <w:t>Seção/zona/uf</w:t>
            </w:r>
          </w:p>
        </w:tc>
      </w:tr>
      <w:tr w:rsidR="005331E1">
        <w:trPr>
          <w:trHeight w:val="928"/>
        </w:trPr>
        <w:tc>
          <w:tcPr>
            <w:tcW w:w="3163"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Sexo</w:t>
            </w:r>
          </w:p>
        </w:tc>
        <w:tc>
          <w:tcPr>
            <w:tcW w:w="3162"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Estado civil</w:t>
            </w:r>
          </w:p>
        </w:tc>
        <w:tc>
          <w:tcPr>
            <w:tcW w:w="2624" w:type="dxa"/>
            <w:gridSpan w:val="2"/>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Telefone</w:t>
            </w:r>
          </w:p>
        </w:tc>
      </w:tr>
      <w:tr w:rsidR="005331E1">
        <w:trPr>
          <w:trHeight w:val="805"/>
        </w:trPr>
        <w:tc>
          <w:tcPr>
            <w:tcW w:w="8949" w:type="dxa"/>
            <w:gridSpan w:val="8"/>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Endereço:</w:t>
            </w:r>
          </w:p>
        </w:tc>
      </w:tr>
      <w:tr w:rsidR="005331E1">
        <w:trPr>
          <w:trHeight w:val="465"/>
        </w:trPr>
        <w:tc>
          <w:tcPr>
            <w:tcW w:w="3163" w:type="dxa"/>
            <w:gridSpan w:val="3"/>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Número</w:t>
            </w:r>
          </w:p>
        </w:tc>
        <w:tc>
          <w:tcPr>
            <w:tcW w:w="3162" w:type="dxa"/>
            <w:gridSpan w:val="3"/>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Complemento</w:t>
            </w:r>
          </w:p>
        </w:tc>
        <w:tc>
          <w:tcPr>
            <w:tcW w:w="2624" w:type="dxa"/>
            <w:gridSpan w:val="2"/>
          </w:tcPr>
          <w:p w:rsidR="005331E1" w:rsidRDefault="00124148">
            <w:pPr>
              <w:pStyle w:val="normal0"/>
              <w:widowControl w:val="0"/>
              <w:pBdr>
                <w:top w:val="nil"/>
                <w:left w:val="nil"/>
                <w:bottom w:val="nil"/>
                <w:right w:val="nil"/>
                <w:between w:val="nil"/>
              </w:pBdr>
              <w:spacing w:line="240" w:lineRule="auto"/>
              <w:ind w:left="109"/>
              <w:rPr>
                <w:color w:val="000000"/>
                <w:sz w:val="24"/>
                <w:szCs w:val="24"/>
              </w:rPr>
            </w:pPr>
            <w:r>
              <w:rPr>
                <w:color w:val="000000"/>
                <w:sz w:val="24"/>
                <w:szCs w:val="24"/>
              </w:rPr>
              <w:t>Bairro</w:t>
            </w:r>
          </w:p>
        </w:tc>
      </w:tr>
      <w:tr w:rsidR="005331E1">
        <w:trPr>
          <w:trHeight w:val="997"/>
        </w:trPr>
        <w:tc>
          <w:tcPr>
            <w:tcW w:w="4749" w:type="dxa"/>
            <w:gridSpan w:val="4"/>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Nome completo do(a) cônjuge/companheiro(a):</w:t>
            </w:r>
          </w:p>
        </w:tc>
        <w:tc>
          <w:tcPr>
            <w:tcW w:w="4200" w:type="dxa"/>
            <w:gridSpan w:val="4"/>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CPF do(a) cônjuge/companheiro(a):</w:t>
            </w:r>
          </w:p>
        </w:tc>
      </w:tr>
      <w:tr w:rsidR="005331E1">
        <w:trPr>
          <w:trHeight w:val="997"/>
        </w:trPr>
        <w:tc>
          <w:tcPr>
            <w:tcW w:w="4749" w:type="dxa"/>
            <w:gridSpan w:val="4"/>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Cargo/emprego</w:t>
            </w:r>
          </w:p>
        </w:tc>
        <w:tc>
          <w:tcPr>
            <w:tcW w:w="4200" w:type="dxa"/>
            <w:gridSpan w:val="4"/>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Publicado no D.O. Rio</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pBdr>
                <w:top w:val="nil"/>
                <w:left w:val="nil"/>
                <w:bottom w:val="nil"/>
                <w:right w:val="nil"/>
                <w:between w:val="nil"/>
              </w:pBdr>
              <w:tabs>
                <w:tab w:val="left" w:pos="1044"/>
                <w:tab w:val="left" w:pos="2045"/>
                <w:tab w:val="left" w:pos="3776"/>
              </w:tabs>
              <w:spacing w:line="240" w:lineRule="auto"/>
              <w:ind w:left="108"/>
              <w:rPr>
                <w:color w:val="000000"/>
                <w:sz w:val="24"/>
                <w:szCs w:val="24"/>
              </w:rPr>
            </w:pPr>
            <w:r>
              <w:rPr>
                <w:color w:val="000000"/>
                <w:sz w:val="24"/>
                <w:szCs w:val="24"/>
                <w:u w:val="single"/>
              </w:rPr>
              <w:tab/>
            </w:r>
            <w:r>
              <w:rPr>
                <w:color w:val="000000"/>
                <w:sz w:val="24"/>
                <w:szCs w:val="24"/>
              </w:rPr>
              <w:t>/</w:t>
            </w:r>
            <w:r>
              <w:rPr>
                <w:color w:val="000000"/>
                <w:sz w:val="24"/>
                <w:szCs w:val="24"/>
                <w:u w:val="single"/>
              </w:rPr>
              <w:tab/>
            </w:r>
            <w:r>
              <w:rPr>
                <w:color w:val="000000"/>
                <w:sz w:val="24"/>
                <w:szCs w:val="24"/>
              </w:rPr>
              <w:t>/</w:t>
            </w:r>
            <w:r>
              <w:rPr>
                <w:color w:val="000000"/>
                <w:sz w:val="24"/>
                <w:szCs w:val="24"/>
                <w:u w:val="single"/>
              </w:rPr>
              <w:tab/>
            </w:r>
          </w:p>
        </w:tc>
      </w:tr>
      <w:tr w:rsidR="005331E1">
        <w:trPr>
          <w:trHeight w:val="454"/>
        </w:trPr>
        <w:tc>
          <w:tcPr>
            <w:tcW w:w="8949" w:type="dxa"/>
            <w:gridSpan w:val="8"/>
            <w:shd w:val="clear" w:color="auto" w:fill="D9D9D9"/>
          </w:tcPr>
          <w:p w:rsidR="005331E1" w:rsidRDefault="00124148">
            <w:pPr>
              <w:pStyle w:val="normal0"/>
              <w:widowControl w:val="0"/>
              <w:pBdr>
                <w:top w:val="nil"/>
                <w:left w:val="nil"/>
                <w:bottom w:val="nil"/>
                <w:right w:val="nil"/>
                <w:between w:val="nil"/>
              </w:pBdr>
              <w:spacing w:line="240" w:lineRule="auto"/>
              <w:ind w:left="108"/>
              <w:rPr>
                <w:b/>
                <w:color w:val="000000"/>
                <w:sz w:val="24"/>
                <w:szCs w:val="24"/>
              </w:rPr>
            </w:pPr>
            <w:r>
              <w:rPr>
                <w:b/>
                <w:color w:val="000000"/>
                <w:sz w:val="24"/>
                <w:szCs w:val="24"/>
              </w:rPr>
              <w:t>II – ATIVIDADES ANTERIORES – ÚLTIMOS 24 MESES ANTES DA POSSE</w:t>
            </w:r>
          </w:p>
        </w:tc>
      </w:tr>
      <w:tr w:rsidR="005331E1">
        <w:trPr>
          <w:trHeight w:val="454"/>
        </w:trPr>
        <w:tc>
          <w:tcPr>
            <w:tcW w:w="2374" w:type="dxa"/>
            <w:gridSpan w:val="2"/>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Atividade</w:t>
            </w:r>
          </w:p>
        </w:tc>
        <w:tc>
          <w:tcPr>
            <w:tcW w:w="4475" w:type="dxa"/>
            <w:gridSpan w:val="5"/>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Órgão/Empresa</w:t>
            </w:r>
          </w:p>
        </w:tc>
        <w:tc>
          <w:tcPr>
            <w:tcW w:w="2100" w:type="dxa"/>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Rendimentos (R$)</w:t>
            </w:r>
          </w:p>
        </w:tc>
      </w:tr>
      <w:tr w:rsidR="005331E1">
        <w:trPr>
          <w:trHeight w:val="454"/>
        </w:trPr>
        <w:tc>
          <w:tcPr>
            <w:tcW w:w="2374" w:type="dxa"/>
            <w:gridSpan w:val="2"/>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a.</w:t>
            </w:r>
          </w:p>
        </w:tc>
        <w:tc>
          <w:tcPr>
            <w:tcW w:w="4475" w:type="dxa"/>
            <w:gridSpan w:val="5"/>
          </w:tcPr>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tc>
        <w:tc>
          <w:tcPr>
            <w:tcW w:w="2100" w:type="dxa"/>
          </w:tcPr>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tc>
      </w:tr>
      <w:tr w:rsidR="005331E1">
        <w:trPr>
          <w:trHeight w:val="454"/>
        </w:trPr>
        <w:tc>
          <w:tcPr>
            <w:tcW w:w="2374" w:type="dxa"/>
            <w:gridSpan w:val="2"/>
          </w:tcPr>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b.</w:t>
            </w:r>
          </w:p>
        </w:tc>
        <w:tc>
          <w:tcPr>
            <w:tcW w:w="4475" w:type="dxa"/>
            <w:gridSpan w:val="5"/>
          </w:tcPr>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tc>
        <w:tc>
          <w:tcPr>
            <w:tcW w:w="2100" w:type="dxa"/>
          </w:tcPr>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tc>
      </w:tr>
      <w:tr w:rsidR="005331E1">
        <w:trPr>
          <w:trHeight w:val="454"/>
        </w:trPr>
        <w:tc>
          <w:tcPr>
            <w:tcW w:w="8949" w:type="dxa"/>
            <w:gridSpan w:val="8"/>
            <w:shd w:val="clear" w:color="auto" w:fill="D9D9D9"/>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b/>
                <w:color w:val="000000"/>
                <w:sz w:val="24"/>
                <w:szCs w:val="24"/>
              </w:rPr>
              <w:lastRenderedPageBreak/>
              <w:t>III – DECLARAÇÃO DE AUSÊNCIA DE CONFLITO DE INTERESSES</w:t>
            </w:r>
          </w:p>
        </w:tc>
      </w:tr>
      <w:tr w:rsidR="005331E1">
        <w:trPr>
          <w:trHeight w:val="454"/>
        </w:trPr>
        <w:tc>
          <w:tcPr>
            <w:tcW w:w="8949" w:type="dxa"/>
            <w:gridSpan w:val="8"/>
          </w:tcPr>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Declaro, sob as penas da lei, que:</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       ) incorrer em situação descrita como de conflito de interesses, a(s) qual(is) aponto: __________________________________________________________________</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__________________________________________________________________</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__________________________________________________________________</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108"/>
              <w:rPr>
                <w:color w:val="000000"/>
                <w:sz w:val="24"/>
                <w:szCs w:val="24"/>
              </w:rPr>
            </w:pPr>
            <w:r>
              <w:rPr>
                <w:color w:val="000000"/>
                <w:sz w:val="24"/>
                <w:szCs w:val="24"/>
              </w:rPr>
              <w:t>__________________________________________________________________</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108"/>
              <w:jc w:val="both"/>
              <w:rPr>
                <w:color w:val="000000"/>
                <w:sz w:val="24"/>
                <w:szCs w:val="24"/>
              </w:rPr>
            </w:pPr>
            <w:r>
              <w:rPr>
                <w:color w:val="000000"/>
                <w:sz w:val="24"/>
                <w:szCs w:val="24"/>
              </w:rPr>
              <w:t>(   ) não incorrer em quaisquer das situações descri</w:t>
            </w:r>
            <w:r>
              <w:rPr>
                <w:color w:val="000000"/>
                <w:sz w:val="24"/>
                <w:szCs w:val="24"/>
              </w:rPr>
              <w:t>tas como de conflito de interesses.</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tc>
      </w:tr>
      <w:tr w:rsidR="005331E1">
        <w:trPr>
          <w:trHeight w:val="454"/>
        </w:trPr>
        <w:tc>
          <w:tcPr>
            <w:tcW w:w="8949" w:type="dxa"/>
            <w:gridSpan w:val="8"/>
            <w:shd w:val="clear" w:color="auto" w:fill="D9D9D9"/>
          </w:tcPr>
          <w:p w:rsidR="005331E1" w:rsidRDefault="00124148">
            <w:pPr>
              <w:pStyle w:val="normal0"/>
              <w:widowControl w:val="0"/>
              <w:pBdr>
                <w:top w:val="nil"/>
                <w:left w:val="nil"/>
                <w:bottom w:val="nil"/>
                <w:right w:val="nil"/>
                <w:between w:val="nil"/>
              </w:pBdr>
              <w:spacing w:line="240" w:lineRule="auto"/>
              <w:ind w:left="108"/>
              <w:rPr>
                <w:b/>
                <w:color w:val="000000"/>
                <w:sz w:val="24"/>
                <w:szCs w:val="24"/>
              </w:rPr>
            </w:pPr>
            <w:r>
              <w:rPr>
                <w:b/>
                <w:color w:val="000000"/>
                <w:sz w:val="24"/>
                <w:szCs w:val="24"/>
              </w:rPr>
              <w:t>IV. DECLARAÇÃO DE AUSÊNCIA DE INEGIBILIDADE</w:t>
            </w:r>
          </w:p>
        </w:tc>
      </w:tr>
      <w:tr w:rsidR="005331E1">
        <w:trPr>
          <w:trHeight w:val="454"/>
        </w:trPr>
        <w:tc>
          <w:tcPr>
            <w:tcW w:w="8949" w:type="dxa"/>
            <w:gridSpan w:val="8"/>
          </w:tcPr>
          <w:p w:rsidR="005331E1" w:rsidRDefault="00124148">
            <w:pPr>
              <w:pStyle w:val="normal0"/>
              <w:widowControl w:val="0"/>
              <w:pBdr>
                <w:top w:val="nil"/>
                <w:left w:val="nil"/>
                <w:bottom w:val="nil"/>
                <w:right w:val="nil"/>
                <w:between w:val="nil"/>
              </w:pBdr>
              <w:spacing w:line="240" w:lineRule="auto"/>
              <w:ind w:left="69"/>
              <w:jc w:val="both"/>
              <w:rPr>
                <w:color w:val="000000"/>
                <w:sz w:val="24"/>
                <w:szCs w:val="24"/>
              </w:rPr>
            </w:pPr>
            <w:r>
              <w:rPr>
                <w:color w:val="000000"/>
                <w:sz w:val="24"/>
                <w:szCs w:val="24"/>
              </w:rPr>
              <w:t>(     ) DECLARO, sob as penas da Lei, que estou ciente das vedações previstas e que não me enquadro em qualquer das hipóteses previstas e vedações a seguir elencadas:</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4"/>
              <w:jc w:val="both"/>
              <w:rPr>
                <w:color w:val="000000"/>
                <w:sz w:val="24"/>
                <w:szCs w:val="24"/>
              </w:rPr>
            </w:pPr>
            <w:r>
              <w:rPr>
                <w:color w:val="000000"/>
                <w:sz w:val="24"/>
                <w:szCs w:val="24"/>
              </w:rPr>
              <w:t>I - ter perdido cargo ou mandato eletivo por infringência a dispositivo da Constituição Federal, da Constituição Estadual ou da Lei Orgânica do Distrito Federal ou da Lei Orgânica do Município, peloperíodoremanescenteenos8(oito)anossubsequentesaotérminodom</w:t>
            </w:r>
            <w:r>
              <w:rPr>
                <w:color w:val="000000"/>
                <w:sz w:val="24"/>
                <w:szCs w:val="24"/>
              </w:rPr>
              <w:t>andatoparaoqual fui eleito;</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69"/>
              <w:jc w:val="both"/>
              <w:rPr>
                <w:color w:val="000000"/>
                <w:sz w:val="24"/>
                <w:szCs w:val="24"/>
              </w:rPr>
            </w:pPr>
            <w:r>
              <w:rPr>
                <w:color w:val="000000"/>
                <w:sz w:val="24"/>
                <w:szCs w:val="24"/>
              </w:rPr>
              <w:t>II - ter contra a minha pessoa representação julgada procedente pela Justiça Eleitoral, em decisão transitada em julgado ou proferida por órgão colegiado, em processo de apuração de abuso do poder econômico ou político, nos 8 (</w:t>
            </w:r>
            <w:r>
              <w:rPr>
                <w:color w:val="000000"/>
                <w:sz w:val="24"/>
                <w:szCs w:val="24"/>
              </w:rPr>
              <w:t>oito) anos seguintes à decisão;</w:t>
            </w:r>
          </w:p>
          <w:p w:rsidR="005331E1" w:rsidRDefault="005331E1">
            <w:pPr>
              <w:pStyle w:val="normal0"/>
              <w:widowControl w:val="0"/>
              <w:pBdr>
                <w:top w:val="nil"/>
                <w:left w:val="nil"/>
                <w:bottom w:val="nil"/>
                <w:right w:val="nil"/>
                <w:between w:val="nil"/>
              </w:pBdr>
              <w:spacing w:line="240" w:lineRule="auto"/>
              <w:ind w:left="69"/>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8"/>
              <w:jc w:val="both"/>
              <w:rPr>
                <w:color w:val="000000"/>
                <w:sz w:val="24"/>
                <w:szCs w:val="24"/>
              </w:rPr>
            </w:pPr>
            <w:r>
              <w:rPr>
                <w:color w:val="000000"/>
                <w:sz w:val="24"/>
                <w:szCs w:val="24"/>
              </w:rPr>
              <w:t>III - ter sido condenado, em decisão transitada em julgado ou proferida por órgão judicial colegiado, desde a condenação até o transcurso do prazo de 8 (oito) anos após o cumprimento da pena, pelos crimes:</w:t>
            </w:r>
          </w:p>
          <w:p w:rsidR="005331E1" w:rsidRDefault="00124148">
            <w:pPr>
              <w:pStyle w:val="normal0"/>
              <w:widowControl w:val="0"/>
              <w:numPr>
                <w:ilvl w:val="0"/>
                <w:numId w:val="2"/>
              </w:numPr>
              <w:pBdr>
                <w:top w:val="nil"/>
                <w:left w:val="nil"/>
                <w:bottom w:val="nil"/>
                <w:right w:val="nil"/>
                <w:between w:val="nil"/>
              </w:pBdr>
              <w:tabs>
                <w:tab w:val="left" w:pos="341"/>
              </w:tabs>
              <w:spacing w:line="240" w:lineRule="auto"/>
              <w:ind w:hanging="234"/>
              <w:jc w:val="both"/>
              <w:rPr>
                <w:color w:val="000000"/>
              </w:rPr>
            </w:pPr>
            <w:r>
              <w:rPr>
                <w:color w:val="000000"/>
                <w:sz w:val="24"/>
                <w:szCs w:val="24"/>
              </w:rPr>
              <w:t>contra a economia popular, a fé pública, a administração pública e o patrimôniopúblico;</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370"/>
              </w:tabs>
              <w:spacing w:line="240" w:lineRule="auto"/>
              <w:ind w:left="107" w:right="98" w:firstLine="0"/>
              <w:jc w:val="both"/>
              <w:rPr>
                <w:color w:val="000000"/>
              </w:rPr>
            </w:pPr>
            <w:r>
              <w:rPr>
                <w:color w:val="000000"/>
                <w:sz w:val="24"/>
                <w:szCs w:val="24"/>
              </w:rPr>
              <w:t>contra o patrimônio privado, o sistema financeiro, o mercado de capitais e os previstos na lei que regula afalência;</w:t>
            </w:r>
          </w:p>
          <w:p w:rsidR="005331E1" w:rsidRDefault="00124148">
            <w:pPr>
              <w:pStyle w:val="normal0"/>
              <w:widowControl w:val="0"/>
              <w:numPr>
                <w:ilvl w:val="0"/>
                <w:numId w:val="2"/>
              </w:numPr>
              <w:pBdr>
                <w:top w:val="nil"/>
                <w:left w:val="nil"/>
                <w:bottom w:val="nil"/>
                <w:right w:val="nil"/>
                <w:between w:val="nil"/>
              </w:pBdr>
              <w:tabs>
                <w:tab w:val="left" w:pos="341"/>
              </w:tabs>
              <w:spacing w:line="240" w:lineRule="auto"/>
              <w:ind w:hanging="234"/>
              <w:jc w:val="both"/>
              <w:rPr>
                <w:color w:val="000000"/>
              </w:rPr>
            </w:pPr>
            <w:r>
              <w:rPr>
                <w:color w:val="000000"/>
                <w:sz w:val="24"/>
                <w:szCs w:val="24"/>
              </w:rPr>
              <w:t>contra o meio ambiente e a saúdepública;</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353"/>
              </w:tabs>
              <w:spacing w:line="240" w:lineRule="auto"/>
              <w:ind w:left="352" w:hanging="246"/>
              <w:jc w:val="both"/>
              <w:rPr>
                <w:color w:val="000000"/>
              </w:rPr>
            </w:pPr>
            <w:r>
              <w:rPr>
                <w:color w:val="000000"/>
                <w:sz w:val="24"/>
                <w:szCs w:val="24"/>
              </w:rPr>
              <w:t>eleitorais, para os quais a lei comine pena privativa deliberdade;</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403"/>
              </w:tabs>
              <w:spacing w:line="240" w:lineRule="auto"/>
              <w:ind w:left="107" w:right="98" w:firstLine="0"/>
              <w:jc w:val="both"/>
              <w:rPr>
                <w:color w:val="000000"/>
              </w:rPr>
            </w:pPr>
            <w:r>
              <w:rPr>
                <w:color w:val="000000"/>
                <w:sz w:val="24"/>
                <w:szCs w:val="24"/>
              </w:rPr>
              <w:t>de abuso de autoridade, nos casos em que houver condenação à perda do cargo ou à inabilitação para o exercício de funçãopública;</w:t>
            </w:r>
          </w:p>
          <w:p w:rsidR="005331E1" w:rsidRDefault="005331E1">
            <w:pPr>
              <w:pStyle w:val="normal0"/>
              <w:widowControl w:val="0"/>
              <w:pBdr>
                <w:top w:val="nil"/>
                <w:left w:val="nil"/>
                <w:bottom w:val="nil"/>
                <w:right w:val="nil"/>
                <w:between w:val="nil"/>
              </w:pBdr>
              <w:tabs>
                <w:tab w:val="left" w:pos="403"/>
              </w:tabs>
              <w:spacing w:line="240" w:lineRule="auto"/>
              <w:ind w:left="107" w:right="98"/>
              <w:jc w:val="both"/>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298"/>
              </w:tabs>
              <w:spacing w:line="240" w:lineRule="auto"/>
              <w:ind w:left="297" w:hanging="191"/>
              <w:jc w:val="both"/>
              <w:rPr>
                <w:color w:val="000000"/>
              </w:rPr>
            </w:pPr>
            <w:r>
              <w:rPr>
                <w:color w:val="000000"/>
                <w:sz w:val="24"/>
                <w:szCs w:val="24"/>
              </w:rPr>
              <w:lastRenderedPageBreak/>
              <w:t>de lavagem ou ocultação de bens, direitos evalores;</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353"/>
              </w:tabs>
              <w:spacing w:line="240" w:lineRule="auto"/>
              <w:ind w:left="352" w:hanging="246"/>
              <w:jc w:val="both"/>
              <w:rPr>
                <w:color w:val="000000"/>
              </w:rPr>
            </w:pPr>
            <w:r>
              <w:rPr>
                <w:color w:val="000000"/>
                <w:sz w:val="24"/>
                <w:szCs w:val="24"/>
              </w:rPr>
              <w:t>de tráfico de entorpecentes e drogas afins, racismo, tortura, terrorismo ehediondos;</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353"/>
              </w:tabs>
              <w:spacing w:line="240" w:lineRule="auto"/>
              <w:ind w:left="352" w:hanging="246"/>
              <w:jc w:val="both"/>
              <w:rPr>
                <w:color w:val="000000"/>
              </w:rPr>
            </w:pPr>
            <w:r>
              <w:rPr>
                <w:color w:val="000000"/>
                <w:sz w:val="24"/>
                <w:szCs w:val="24"/>
              </w:rPr>
              <w:t>de redução à condição análoga à deescravo;</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286"/>
              </w:tabs>
              <w:spacing w:line="240" w:lineRule="auto"/>
              <w:ind w:left="285" w:hanging="179"/>
              <w:jc w:val="both"/>
              <w:rPr>
                <w:color w:val="000000"/>
              </w:rPr>
            </w:pPr>
            <w:r>
              <w:rPr>
                <w:color w:val="000000"/>
                <w:sz w:val="24"/>
                <w:szCs w:val="24"/>
              </w:rPr>
              <w:t>contra a vida e a dignidade sexual;e</w:t>
            </w:r>
          </w:p>
          <w:p w:rsidR="005331E1" w:rsidRDefault="005331E1">
            <w:pPr>
              <w:pStyle w:val="normal0"/>
              <w:widowControl w:val="0"/>
              <w:pBdr>
                <w:top w:val="nil"/>
                <w:left w:val="nil"/>
                <w:bottom w:val="nil"/>
                <w:right w:val="nil"/>
                <w:between w:val="nil"/>
              </w:pBdr>
              <w:spacing w:line="240" w:lineRule="auto"/>
              <w:rPr>
                <w:color w:val="000000"/>
                <w:sz w:val="24"/>
                <w:szCs w:val="24"/>
              </w:rPr>
            </w:pPr>
          </w:p>
          <w:p w:rsidR="005331E1" w:rsidRDefault="00124148">
            <w:pPr>
              <w:pStyle w:val="normal0"/>
              <w:widowControl w:val="0"/>
              <w:numPr>
                <w:ilvl w:val="0"/>
                <w:numId w:val="2"/>
              </w:numPr>
              <w:pBdr>
                <w:top w:val="nil"/>
                <w:left w:val="nil"/>
                <w:bottom w:val="nil"/>
                <w:right w:val="nil"/>
                <w:between w:val="nil"/>
              </w:pBdr>
              <w:tabs>
                <w:tab w:val="left" w:pos="286"/>
              </w:tabs>
              <w:spacing w:line="240" w:lineRule="auto"/>
              <w:ind w:left="285" w:hanging="179"/>
              <w:jc w:val="both"/>
              <w:rPr>
                <w:color w:val="000000"/>
              </w:rPr>
            </w:pPr>
            <w:r>
              <w:rPr>
                <w:color w:val="000000"/>
                <w:sz w:val="24"/>
                <w:szCs w:val="24"/>
              </w:rPr>
              <w:t>praticados por organização criminosa, quadrilha oubando.</w:t>
            </w:r>
          </w:p>
          <w:p w:rsidR="005331E1" w:rsidRDefault="005331E1">
            <w:pPr>
              <w:pStyle w:val="normal0"/>
              <w:widowControl w:val="0"/>
              <w:pBdr>
                <w:top w:val="nil"/>
                <w:left w:val="nil"/>
                <w:bottom w:val="nil"/>
                <w:right w:val="nil"/>
                <w:between w:val="nil"/>
              </w:pBdr>
              <w:spacing w:line="240" w:lineRule="auto"/>
              <w:ind w:left="69"/>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IV - ter sido declarado indigno do oficialato, ou com ele incompatível, pelo prazo de 8 (oito) anos;</w:t>
            </w:r>
          </w:p>
          <w:p w:rsidR="005331E1" w:rsidRDefault="005331E1">
            <w:pPr>
              <w:pStyle w:val="normal0"/>
              <w:widowControl w:val="0"/>
              <w:pBdr>
                <w:top w:val="nil"/>
                <w:left w:val="nil"/>
                <w:bottom w:val="nil"/>
                <w:right w:val="nil"/>
                <w:between w:val="nil"/>
              </w:pBdr>
              <w:spacing w:line="240" w:lineRule="auto"/>
              <w:ind w:left="69" w:right="98"/>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8"/>
              <w:jc w:val="both"/>
              <w:rPr>
                <w:color w:val="000000"/>
                <w:sz w:val="24"/>
                <w:szCs w:val="24"/>
              </w:rPr>
            </w:pPr>
            <w:r>
              <w:rPr>
                <w:color w:val="000000"/>
                <w:sz w:val="24"/>
                <w:szCs w:val="24"/>
              </w:rPr>
              <w:t>V - ter minhas contas relativas ao exercício de cargos ou funções públicas rejeitadas por irregularidade insanável que configure ato doloso de improbidade administrativa, e por decisão irrecorrível do órgão competente, salvo se esta houver sido suspensa ou</w:t>
            </w:r>
            <w:r>
              <w:rPr>
                <w:color w:val="000000"/>
                <w:sz w:val="24"/>
                <w:szCs w:val="24"/>
              </w:rPr>
              <w:t xml:space="preserve"> anulada pelo Poder Judiciário, para os 8 (oito) anos seguintes, contados a partir da data da decisão;</w:t>
            </w:r>
          </w:p>
          <w:p w:rsidR="005331E1" w:rsidRDefault="005331E1">
            <w:pPr>
              <w:pStyle w:val="normal0"/>
              <w:widowControl w:val="0"/>
              <w:pBdr>
                <w:top w:val="nil"/>
                <w:left w:val="nil"/>
                <w:bottom w:val="nil"/>
                <w:right w:val="nil"/>
                <w:between w:val="nil"/>
              </w:pBdr>
              <w:spacing w:line="240" w:lineRule="auto"/>
              <w:ind w:left="69" w:right="98"/>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8"/>
              <w:jc w:val="both"/>
              <w:rPr>
                <w:color w:val="000000"/>
                <w:sz w:val="24"/>
                <w:szCs w:val="24"/>
              </w:rPr>
            </w:pPr>
            <w:r>
              <w:rPr>
                <w:color w:val="000000"/>
                <w:sz w:val="24"/>
                <w:szCs w:val="24"/>
              </w:rPr>
              <w:t>VI - ter sido condenado por abuso do poder econômico ou político, em decisão transitada em julgado ou proferida por órgão judicial colegiado, pelo prazo</w:t>
            </w:r>
            <w:r>
              <w:rPr>
                <w:color w:val="000000"/>
                <w:sz w:val="24"/>
                <w:szCs w:val="24"/>
              </w:rPr>
              <w:t xml:space="preserve"> de 8 (oito) anos, contados a partir da data da decisão;</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5"/>
              <w:jc w:val="both"/>
              <w:rPr>
                <w:color w:val="000000"/>
                <w:sz w:val="24"/>
                <w:szCs w:val="24"/>
              </w:rPr>
            </w:pPr>
            <w:r>
              <w:rPr>
                <w:color w:val="000000"/>
                <w:sz w:val="24"/>
                <w:szCs w:val="24"/>
              </w:rPr>
              <w:t>VII - ter sido condenado, em decisão transitada em julgado ou proferida por órgão colegiado da Justiça Eleitoral, por corrupção eleitoral, por captação ilícita de sufrágio, por doação, captação ou gastos ilícitos de recursos de campanha ou por conduta veda</w:t>
            </w:r>
            <w:r>
              <w:rPr>
                <w:color w:val="000000"/>
                <w:sz w:val="24"/>
                <w:szCs w:val="24"/>
              </w:rPr>
              <w:t>da aos agentes públicos em campanhas eleitorais que impliquem a cassação do registro ou do diploma, pelo prazo de 8 (oito) anos a contar da decisão;</w:t>
            </w:r>
          </w:p>
          <w:p w:rsidR="005331E1" w:rsidRDefault="005331E1">
            <w:pPr>
              <w:pStyle w:val="normal0"/>
              <w:widowControl w:val="0"/>
              <w:pBdr>
                <w:top w:val="nil"/>
                <w:left w:val="nil"/>
                <w:bottom w:val="nil"/>
                <w:right w:val="nil"/>
                <w:between w:val="nil"/>
              </w:pBdr>
              <w:spacing w:line="240" w:lineRule="auto"/>
              <w:ind w:left="69" w:right="95"/>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7"/>
              <w:jc w:val="both"/>
              <w:rPr>
                <w:color w:val="000000"/>
                <w:sz w:val="24"/>
                <w:szCs w:val="24"/>
              </w:rPr>
            </w:pPr>
            <w:r>
              <w:rPr>
                <w:color w:val="000000"/>
                <w:sz w:val="24"/>
                <w:szCs w:val="24"/>
              </w:rPr>
              <w:t xml:space="preserve">VIII - ter renunciado a mandato eletivo, desde o oferecimento de representação ou petição capaz de autorizar a abertura de processo por infringência a dispositivo da Constituição Federal, da Constituição Estadual, da Lei Orgânica do Distrito Federal ou da </w:t>
            </w:r>
            <w:r>
              <w:rPr>
                <w:color w:val="000000"/>
                <w:sz w:val="24"/>
                <w:szCs w:val="24"/>
              </w:rPr>
              <w:t>Lei Orgânica do Município, pelo prazo de 8 (oito) anos subsequentes ao término do mandato;</w:t>
            </w:r>
          </w:p>
          <w:p w:rsidR="005331E1" w:rsidRDefault="005331E1">
            <w:pPr>
              <w:pStyle w:val="normal0"/>
              <w:widowControl w:val="0"/>
              <w:pBdr>
                <w:top w:val="nil"/>
                <w:left w:val="nil"/>
                <w:bottom w:val="nil"/>
                <w:right w:val="nil"/>
                <w:between w:val="nil"/>
              </w:pBdr>
              <w:spacing w:line="240" w:lineRule="auto"/>
              <w:ind w:left="69" w:right="97"/>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8"/>
              <w:jc w:val="both"/>
              <w:rPr>
                <w:color w:val="000000"/>
                <w:sz w:val="24"/>
                <w:szCs w:val="24"/>
              </w:rPr>
            </w:pPr>
            <w:r>
              <w:rPr>
                <w:color w:val="000000"/>
                <w:sz w:val="24"/>
                <w:szCs w:val="24"/>
              </w:rPr>
              <w:t>IX - ter sido condenado à suspensão dos direitos políticos, em decisão transitada em julgado ou proferida por órgão judicial colegiado, por ato doloso de improbidad</w:t>
            </w:r>
            <w:r>
              <w:rPr>
                <w:color w:val="000000"/>
                <w:sz w:val="24"/>
                <w:szCs w:val="24"/>
              </w:rPr>
              <w:t>e administrativa que importe lesão ao patrimônio público e enriquecimento ilícito, desde a condenação ou o trânsito em julgado até o transcurso do prazo de 8 (oito) anos após o cumprimento da pena;</w:t>
            </w:r>
          </w:p>
          <w:p w:rsidR="005331E1" w:rsidRDefault="005331E1">
            <w:pPr>
              <w:pStyle w:val="normal0"/>
              <w:widowControl w:val="0"/>
              <w:pBdr>
                <w:top w:val="nil"/>
                <w:left w:val="nil"/>
                <w:bottom w:val="nil"/>
                <w:right w:val="nil"/>
                <w:between w:val="nil"/>
              </w:pBdr>
              <w:spacing w:line="240" w:lineRule="auto"/>
              <w:ind w:left="69" w:right="98"/>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t>X - ter sido excluído do exercício da profissão, por decisão sancionatória do órgão profissional competente, em decorrência de infração ético-profissional, pelo prazo de 8 (oito) anos;</w:t>
            </w:r>
          </w:p>
          <w:p w:rsidR="005331E1" w:rsidRDefault="005331E1">
            <w:pPr>
              <w:pStyle w:val="normal0"/>
              <w:widowControl w:val="0"/>
              <w:pBdr>
                <w:top w:val="nil"/>
                <w:left w:val="nil"/>
                <w:bottom w:val="nil"/>
                <w:right w:val="nil"/>
                <w:between w:val="nil"/>
              </w:pBdr>
              <w:spacing w:line="240" w:lineRule="auto"/>
              <w:ind w:left="69" w:right="110"/>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110"/>
              <w:jc w:val="both"/>
              <w:rPr>
                <w:color w:val="000000"/>
                <w:sz w:val="24"/>
                <w:szCs w:val="24"/>
              </w:rPr>
            </w:pPr>
            <w:r>
              <w:rPr>
                <w:color w:val="000000"/>
                <w:sz w:val="24"/>
                <w:szCs w:val="24"/>
              </w:rPr>
              <w:t>XI - ter sido demitido do serviço público em decorrência de processo a</w:t>
            </w:r>
            <w:r>
              <w:rPr>
                <w:color w:val="000000"/>
                <w:sz w:val="24"/>
                <w:szCs w:val="24"/>
              </w:rPr>
              <w:t>dministrativo ou judicial, pelo prazo de 8 (oito) anos, contado da decisão;</w:t>
            </w:r>
          </w:p>
          <w:p w:rsidR="005331E1" w:rsidRDefault="005331E1">
            <w:pPr>
              <w:pStyle w:val="normal0"/>
              <w:widowControl w:val="0"/>
              <w:pBdr>
                <w:top w:val="nil"/>
                <w:left w:val="nil"/>
                <w:bottom w:val="nil"/>
                <w:right w:val="nil"/>
                <w:between w:val="nil"/>
              </w:pBdr>
              <w:spacing w:line="240" w:lineRule="auto"/>
              <w:ind w:left="69" w:right="110"/>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Pr>
                <w:color w:val="000000"/>
                <w:sz w:val="24"/>
                <w:szCs w:val="24"/>
              </w:rPr>
            </w:pPr>
            <w:r>
              <w:rPr>
                <w:color w:val="000000"/>
                <w:sz w:val="24"/>
                <w:szCs w:val="24"/>
              </w:rPr>
              <w:lastRenderedPageBreak/>
              <w:t>XII - a pessoa física e os dirigentes de pessoas jurídicas responsáveis por doações eleitorais tidas por ilegais por decisão transitada em julgado ou proferida por órgão colegiado</w:t>
            </w:r>
            <w:r>
              <w:rPr>
                <w:color w:val="000000"/>
                <w:sz w:val="24"/>
                <w:szCs w:val="24"/>
              </w:rPr>
              <w:t xml:space="preserve"> da Justiça Eleitoral, pelo prazo de 8 (oito) anos após adecisão;</w:t>
            </w:r>
          </w:p>
          <w:p w:rsidR="005331E1" w:rsidRDefault="005331E1">
            <w:pPr>
              <w:pStyle w:val="normal0"/>
              <w:widowControl w:val="0"/>
              <w:pBdr>
                <w:top w:val="nil"/>
                <w:left w:val="nil"/>
                <w:bottom w:val="nil"/>
                <w:right w:val="nil"/>
                <w:between w:val="nil"/>
              </w:pBdr>
              <w:spacing w:line="240" w:lineRule="auto"/>
              <w:ind w:left="69" w:right="98"/>
              <w:jc w:val="both"/>
              <w:rPr>
                <w:color w:val="000000"/>
                <w:sz w:val="24"/>
                <w:szCs w:val="24"/>
              </w:rPr>
            </w:pPr>
          </w:p>
          <w:p w:rsidR="005331E1" w:rsidRDefault="00124148">
            <w:pPr>
              <w:pStyle w:val="normal0"/>
              <w:widowControl w:val="0"/>
              <w:pBdr>
                <w:top w:val="nil"/>
                <w:left w:val="nil"/>
                <w:bottom w:val="nil"/>
                <w:right w:val="nil"/>
                <w:between w:val="nil"/>
              </w:pBdr>
              <w:spacing w:line="240" w:lineRule="auto"/>
              <w:ind w:left="69" w:right="98"/>
              <w:jc w:val="both"/>
              <w:rPr>
                <w:color w:val="000000"/>
                <w:sz w:val="24"/>
                <w:szCs w:val="24"/>
              </w:rPr>
            </w:pPr>
            <w:r>
              <w:rPr>
                <w:color w:val="000000"/>
                <w:sz w:val="24"/>
                <w:szCs w:val="24"/>
              </w:rPr>
              <w:t>XIII - magistrados ou membros do Ministério Público, que tenham sido aposentados compulsoriamente por decisão sancionatória, que tenham perdido o cargo por sentença ou que tenham pedido exoneração ou aposentadoria voluntária na pendência de processo admini</w:t>
            </w:r>
            <w:r>
              <w:rPr>
                <w:color w:val="000000"/>
                <w:sz w:val="24"/>
                <w:szCs w:val="24"/>
              </w:rPr>
              <w:t>strativo disciplinar, pelo prazo de 8 (oito) anos.</w:t>
            </w: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p w:rsidR="005331E1" w:rsidRDefault="005331E1">
            <w:pPr>
              <w:pStyle w:val="normal0"/>
              <w:widowControl w:val="0"/>
              <w:pBdr>
                <w:top w:val="nil"/>
                <w:left w:val="nil"/>
                <w:bottom w:val="nil"/>
                <w:right w:val="nil"/>
                <w:between w:val="nil"/>
              </w:pBdr>
              <w:spacing w:line="240" w:lineRule="auto"/>
              <w:ind w:left="108"/>
              <w:rPr>
                <w:color w:val="000000"/>
                <w:sz w:val="24"/>
                <w:szCs w:val="24"/>
              </w:rPr>
            </w:pPr>
          </w:p>
        </w:tc>
      </w:tr>
      <w:tr w:rsidR="005331E1">
        <w:trPr>
          <w:trHeight w:val="454"/>
        </w:trPr>
        <w:tc>
          <w:tcPr>
            <w:tcW w:w="8949" w:type="dxa"/>
            <w:gridSpan w:val="8"/>
            <w:shd w:val="clear" w:color="auto" w:fill="D9D9D9"/>
          </w:tcPr>
          <w:p w:rsidR="005331E1" w:rsidRDefault="00124148">
            <w:pPr>
              <w:pStyle w:val="normal0"/>
              <w:widowControl w:val="0"/>
              <w:numPr>
                <w:ilvl w:val="0"/>
                <w:numId w:val="1"/>
              </w:numPr>
              <w:pBdr>
                <w:top w:val="nil"/>
                <w:left w:val="nil"/>
                <w:bottom w:val="nil"/>
                <w:right w:val="nil"/>
                <w:between w:val="nil"/>
              </w:pBdr>
              <w:spacing w:line="240" w:lineRule="auto"/>
              <w:jc w:val="both"/>
              <w:rPr>
                <w:b/>
                <w:color w:val="000000"/>
                <w:sz w:val="24"/>
                <w:szCs w:val="24"/>
              </w:rPr>
            </w:pPr>
            <w:r>
              <w:rPr>
                <w:b/>
                <w:color w:val="000000"/>
                <w:sz w:val="24"/>
                <w:szCs w:val="24"/>
              </w:rPr>
              <w:lastRenderedPageBreak/>
              <w:t>DECLARAÇÃO DE INEXISTÊNCIA DE NEPOTISMO</w:t>
            </w:r>
          </w:p>
        </w:tc>
      </w:tr>
      <w:tr w:rsidR="005331E1">
        <w:trPr>
          <w:trHeight w:val="454"/>
        </w:trPr>
        <w:tc>
          <w:tcPr>
            <w:tcW w:w="8949" w:type="dxa"/>
            <w:gridSpan w:val="8"/>
          </w:tcPr>
          <w:p w:rsidR="005331E1" w:rsidRDefault="00124148">
            <w:pPr>
              <w:pStyle w:val="normal0"/>
              <w:widowControl w:val="0"/>
              <w:pBdr>
                <w:top w:val="nil"/>
                <w:left w:val="nil"/>
                <w:bottom w:val="nil"/>
                <w:right w:val="nil"/>
                <w:between w:val="nil"/>
              </w:pBdr>
              <w:spacing w:line="240" w:lineRule="auto"/>
              <w:jc w:val="both"/>
              <w:rPr>
                <w:color w:val="000000"/>
                <w:sz w:val="24"/>
                <w:szCs w:val="24"/>
              </w:rPr>
            </w:pPr>
            <w:r>
              <w:rPr>
                <w:color w:val="000000"/>
                <w:sz w:val="24"/>
                <w:szCs w:val="24"/>
              </w:rPr>
              <w:t>DECLARO, sob as penas da Lei e da Súmula Vinculante nº 13, do Supremo Tribunal Federal, para os devidos fins, que:</w:t>
            </w:r>
          </w:p>
          <w:p w:rsidR="005331E1" w:rsidRDefault="005331E1">
            <w:pPr>
              <w:pStyle w:val="normal0"/>
              <w:widowControl w:val="0"/>
              <w:pBdr>
                <w:top w:val="nil"/>
                <w:left w:val="nil"/>
                <w:bottom w:val="nil"/>
                <w:right w:val="nil"/>
                <w:between w:val="nil"/>
              </w:pBdr>
              <w:spacing w:line="240" w:lineRule="auto"/>
              <w:jc w:val="both"/>
              <w:rPr>
                <w:color w:val="000000"/>
                <w:sz w:val="24"/>
                <w:szCs w:val="24"/>
              </w:rPr>
            </w:pPr>
          </w:p>
          <w:p w:rsidR="005331E1" w:rsidRDefault="00124148">
            <w:pPr>
              <w:pStyle w:val="normal0"/>
              <w:widowControl w:val="0"/>
              <w:pBdr>
                <w:top w:val="nil"/>
                <w:left w:val="nil"/>
                <w:bottom w:val="nil"/>
                <w:right w:val="nil"/>
                <w:between w:val="nil"/>
              </w:pBdr>
              <w:spacing w:line="240" w:lineRule="auto"/>
              <w:jc w:val="both"/>
              <w:rPr>
                <w:color w:val="000000"/>
                <w:sz w:val="24"/>
                <w:szCs w:val="24"/>
              </w:rPr>
            </w:pPr>
            <w:r>
              <w:rPr>
                <w:color w:val="000000"/>
                <w:sz w:val="24"/>
                <w:szCs w:val="24"/>
              </w:rPr>
              <w:t>(    )NÃO SOU cônjuge, companheiro ou parente em linha reta, colateral ou por afinidade, até o terceiro grau, inclusive, com agente público investido(a) em cargo de direção, chefia ou de assessoramento, no âmbito do Poder Executivo municipal , ou de pessoa</w:t>
            </w:r>
            <w:r>
              <w:rPr>
                <w:color w:val="000000"/>
                <w:sz w:val="24"/>
                <w:szCs w:val="24"/>
              </w:rPr>
              <w:t xml:space="preserve"> contratada por empresa ou instituição que preste serviços no âmbito do Município do Rio de Janeiro.</w:t>
            </w:r>
          </w:p>
          <w:p w:rsidR="005331E1" w:rsidRDefault="005331E1">
            <w:pPr>
              <w:pStyle w:val="normal0"/>
              <w:widowControl w:val="0"/>
              <w:pBdr>
                <w:top w:val="nil"/>
                <w:left w:val="nil"/>
                <w:bottom w:val="nil"/>
                <w:right w:val="nil"/>
                <w:between w:val="nil"/>
              </w:pBdr>
              <w:spacing w:line="240" w:lineRule="auto"/>
              <w:jc w:val="both"/>
              <w:rPr>
                <w:color w:val="000000"/>
                <w:sz w:val="24"/>
                <w:szCs w:val="24"/>
              </w:rPr>
            </w:pPr>
          </w:p>
          <w:p w:rsidR="005331E1" w:rsidRDefault="00124148">
            <w:pPr>
              <w:pStyle w:val="normal0"/>
              <w:widowControl w:val="0"/>
              <w:pBdr>
                <w:top w:val="nil"/>
                <w:left w:val="nil"/>
                <w:bottom w:val="nil"/>
                <w:right w:val="nil"/>
                <w:between w:val="nil"/>
              </w:pBdr>
              <w:spacing w:line="240" w:lineRule="auto"/>
              <w:jc w:val="both"/>
              <w:rPr>
                <w:color w:val="000000"/>
                <w:sz w:val="24"/>
                <w:szCs w:val="24"/>
              </w:rPr>
            </w:pPr>
            <w:r>
              <w:rPr>
                <w:color w:val="000000"/>
                <w:sz w:val="24"/>
                <w:szCs w:val="24"/>
              </w:rPr>
              <w:t>(       )SOU cônjuge, companheiro ou parente em linha reta, colateral ou por afinidade, até o terceiro grau, inclusive, com agente público investido(a) em</w:t>
            </w:r>
            <w:r>
              <w:rPr>
                <w:color w:val="000000"/>
                <w:sz w:val="24"/>
                <w:szCs w:val="24"/>
              </w:rPr>
              <w:t xml:space="preserve"> cargo de direção, chefia ou de assessoramento, no âmbito do Poder Executivo municipal , ou de pessoa contratada por empresa ou instituição que preste serviços no âmbito do Município do Rio de Janeiro (especificar abaixo)</w:t>
            </w:r>
          </w:p>
          <w:p w:rsidR="005331E1" w:rsidRDefault="005331E1">
            <w:pPr>
              <w:pStyle w:val="normal0"/>
              <w:widowControl w:val="0"/>
              <w:pBdr>
                <w:top w:val="nil"/>
                <w:left w:val="nil"/>
                <w:bottom w:val="nil"/>
                <w:right w:val="nil"/>
                <w:between w:val="nil"/>
              </w:pBdr>
              <w:spacing w:line="240" w:lineRule="auto"/>
              <w:jc w:val="both"/>
              <w:rPr>
                <w:color w:val="000000"/>
                <w:sz w:val="24"/>
                <w:szCs w:val="24"/>
              </w:rPr>
            </w:pPr>
          </w:p>
          <w:p w:rsidR="005331E1" w:rsidRDefault="00124148">
            <w:pPr>
              <w:pStyle w:val="normal0"/>
              <w:widowControl w:val="0"/>
              <w:pBdr>
                <w:top w:val="nil"/>
                <w:left w:val="nil"/>
                <w:bottom w:val="nil"/>
                <w:right w:val="nil"/>
                <w:between w:val="nil"/>
              </w:pBdr>
              <w:spacing w:line="240" w:lineRule="auto"/>
              <w:jc w:val="both"/>
              <w:rPr>
                <w:color w:val="000000"/>
                <w:sz w:val="24"/>
                <w:szCs w:val="24"/>
              </w:rPr>
            </w:pPr>
            <w:r>
              <w:rPr>
                <w:color w:val="000000"/>
                <w:sz w:val="24"/>
                <w:szCs w:val="24"/>
              </w:rPr>
              <w:t>Nome:</w:t>
            </w:r>
          </w:p>
          <w:p w:rsidR="005331E1" w:rsidRDefault="00124148">
            <w:pPr>
              <w:pStyle w:val="normal0"/>
              <w:widowControl w:val="0"/>
              <w:pBdr>
                <w:top w:val="nil"/>
                <w:left w:val="nil"/>
                <w:bottom w:val="nil"/>
                <w:right w:val="nil"/>
                <w:between w:val="nil"/>
              </w:pBdr>
              <w:spacing w:line="240" w:lineRule="auto"/>
              <w:jc w:val="both"/>
              <w:rPr>
                <w:color w:val="000000"/>
                <w:sz w:val="24"/>
                <w:szCs w:val="24"/>
              </w:rPr>
            </w:pPr>
            <w:r>
              <w:rPr>
                <w:color w:val="000000"/>
                <w:sz w:val="24"/>
                <w:szCs w:val="24"/>
              </w:rPr>
              <w:t>Órgão:Grau de parentesco:</w:t>
            </w:r>
          </w:p>
          <w:p w:rsidR="005331E1" w:rsidRDefault="005331E1">
            <w:pPr>
              <w:pStyle w:val="normal0"/>
              <w:widowControl w:val="0"/>
              <w:pBdr>
                <w:top w:val="nil"/>
                <w:left w:val="nil"/>
                <w:bottom w:val="nil"/>
                <w:right w:val="nil"/>
                <w:between w:val="nil"/>
              </w:pBdr>
              <w:spacing w:line="240" w:lineRule="auto"/>
              <w:jc w:val="both"/>
              <w:rPr>
                <w:color w:val="000000"/>
                <w:sz w:val="24"/>
                <w:szCs w:val="24"/>
              </w:rPr>
            </w:pPr>
          </w:p>
        </w:tc>
      </w:tr>
      <w:tr w:rsidR="005331E1">
        <w:trPr>
          <w:trHeight w:val="454"/>
        </w:trPr>
        <w:tc>
          <w:tcPr>
            <w:tcW w:w="8949" w:type="dxa"/>
            <w:gridSpan w:val="8"/>
            <w:shd w:val="clear" w:color="auto" w:fill="D9D9D9"/>
          </w:tcPr>
          <w:p w:rsidR="005331E1" w:rsidRDefault="00124148">
            <w:pPr>
              <w:pStyle w:val="normal0"/>
              <w:widowControl w:val="0"/>
              <w:numPr>
                <w:ilvl w:val="0"/>
                <w:numId w:val="1"/>
              </w:numPr>
              <w:pBdr>
                <w:top w:val="nil"/>
                <w:left w:val="nil"/>
                <w:bottom w:val="nil"/>
                <w:right w:val="nil"/>
                <w:between w:val="nil"/>
              </w:pBdr>
              <w:spacing w:line="240" w:lineRule="auto"/>
              <w:jc w:val="both"/>
              <w:rPr>
                <w:b/>
                <w:color w:val="000000"/>
                <w:sz w:val="24"/>
                <w:szCs w:val="24"/>
              </w:rPr>
            </w:pPr>
            <w:r>
              <w:rPr>
                <w:b/>
                <w:color w:val="000000"/>
                <w:sz w:val="24"/>
                <w:szCs w:val="24"/>
              </w:rPr>
              <w:t>TERMO DE COMPROMISSO ÉTICO</w:t>
            </w:r>
          </w:p>
        </w:tc>
      </w:tr>
      <w:tr w:rsidR="005331E1">
        <w:trPr>
          <w:trHeight w:val="454"/>
        </w:trPr>
        <w:tc>
          <w:tcPr>
            <w:tcW w:w="8949" w:type="dxa"/>
            <w:gridSpan w:val="8"/>
          </w:tcPr>
          <w:p w:rsidR="005331E1" w:rsidRDefault="005331E1">
            <w:pPr>
              <w:pStyle w:val="normal0"/>
              <w:spacing w:line="240" w:lineRule="auto"/>
              <w:jc w:val="both"/>
              <w:rPr>
                <w:sz w:val="24"/>
                <w:szCs w:val="24"/>
              </w:rPr>
            </w:pPr>
          </w:p>
          <w:p w:rsidR="005331E1" w:rsidRDefault="00124148">
            <w:pPr>
              <w:pStyle w:val="normal0"/>
              <w:spacing w:line="240" w:lineRule="auto"/>
              <w:jc w:val="both"/>
              <w:rPr>
                <w:sz w:val="24"/>
                <w:szCs w:val="24"/>
              </w:rPr>
            </w:pPr>
            <w:r>
              <w:rPr>
                <w:sz w:val="24"/>
                <w:szCs w:val="24"/>
              </w:rPr>
              <w:t xml:space="preserve">(     ) Declaro conhecer as normas de conduta ética previstas do Código de Conduta Ética Profissional do Servidor Público do Poder Executivo Municipal, previstas no Decreto “N” nº 13.319/1994 e no Decreto “N” nº 19.381/2001, e neste Ato, comprometo-me com </w:t>
            </w:r>
            <w:r>
              <w:rPr>
                <w:sz w:val="24"/>
                <w:szCs w:val="24"/>
              </w:rPr>
              <w:t>sua observância e acatamento e com todos os valores morais que se apliquem ao exercício de funções públicas, no âmbito da Administração Pública Municipal.</w:t>
            </w:r>
          </w:p>
          <w:p w:rsidR="005331E1" w:rsidRDefault="005331E1">
            <w:pPr>
              <w:pStyle w:val="normal0"/>
              <w:spacing w:line="240" w:lineRule="auto"/>
              <w:jc w:val="both"/>
              <w:rPr>
                <w:sz w:val="24"/>
                <w:szCs w:val="24"/>
              </w:rPr>
            </w:pPr>
          </w:p>
          <w:p w:rsidR="005331E1" w:rsidRDefault="00124148">
            <w:pPr>
              <w:pStyle w:val="normal0"/>
              <w:spacing w:line="240" w:lineRule="auto"/>
              <w:jc w:val="center"/>
              <w:rPr>
                <w:sz w:val="24"/>
                <w:szCs w:val="24"/>
              </w:rPr>
            </w:pPr>
            <w:r>
              <w:rPr>
                <w:sz w:val="24"/>
                <w:szCs w:val="24"/>
              </w:rPr>
              <w:t>Rio de Janeiro, _______ de _______________ de _____________</w:t>
            </w:r>
          </w:p>
          <w:p w:rsidR="005331E1" w:rsidRDefault="005331E1">
            <w:pPr>
              <w:pStyle w:val="normal0"/>
              <w:spacing w:line="240" w:lineRule="auto"/>
              <w:jc w:val="center"/>
              <w:rPr>
                <w:sz w:val="24"/>
                <w:szCs w:val="24"/>
              </w:rPr>
            </w:pPr>
          </w:p>
          <w:p w:rsidR="005331E1" w:rsidRDefault="00124148">
            <w:pPr>
              <w:pStyle w:val="normal0"/>
              <w:spacing w:line="240" w:lineRule="auto"/>
              <w:jc w:val="center"/>
              <w:rPr>
                <w:sz w:val="24"/>
                <w:szCs w:val="24"/>
              </w:rPr>
            </w:pPr>
            <w:r>
              <w:rPr>
                <w:sz w:val="24"/>
                <w:szCs w:val="24"/>
              </w:rPr>
              <w:t>__________________________________</w:t>
            </w:r>
          </w:p>
          <w:p w:rsidR="005331E1" w:rsidRDefault="00124148">
            <w:pPr>
              <w:pStyle w:val="normal0"/>
              <w:spacing w:line="240" w:lineRule="auto"/>
              <w:jc w:val="center"/>
              <w:rPr>
                <w:sz w:val="24"/>
                <w:szCs w:val="24"/>
              </w:rPr>
            </w:pPr>
            <w:r>
              <w:rPr>
                <w:sz w:val="24"/>
                <w:szCs w:val="24"/>
              </w:rPr>
              <w:t>Assi</w:t>
            </w:r>
            <w:r>
              <w:rPr>
                <w:sz w:val="24"/>
                <w:szCs w:val="24"/>
              </w:rPr>
              <w:t>natura</w:t>
            </w:r>
          </w:p>
        </w:tc>
      </w:tr>
    </w:tbl>
    <w:p w:rsidR="005331E1" w:rsidRDefault="005331E1">
      <w:pPr>
        <w:pStyle w:val="normal0"/>
      </w:pPr>
    </w:p>
    <w:sectPr w:rsidR="005331E1" w:rsidSect="005331E1">
      <w:pgSz w:w="11906" w:h="16838"/>
      <w:pgMar w:top="1417" w:right="1701" w:bottom="1417" w:left="1701"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276FC"/>
    <w:multiLevelType w:val="multilevel"/>
    <w:tmpl w:val="5E6A8A3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FD7104"/>
    <w:multiLevelType w:val="multilevel"/>
    <w:tmpl w:val="CD4C56E2"/>
    <w:lvl w:ilvl="0">
      <w:start w:val="1"/>
      <w:numFmt w:val="lowerLetter"/>
      <w:lvlText w:val="%1)"/>
      <w:lvlJc w:val="left"/>
      <w:pPr>
        <w:ind w:left="340" w:hanging="233"/>
      </w:pPr>
      <w:rPr>
        <w:rFonts w:ascii="Arial" w:eastAsia="Arial" w:hAnsi="Arial" w:cs="Arial"/>
        <w:b/>
        <w:sz w:val="20"/>
        <w:szCs w:val="20"/>
      </w:rPr>
    </w:lvl>
    <w:lvl w:ilvl="1">
      <w:start w:val="1"/>
      <w:numFmt w:val="bullet"/>
      <w:lvlText w:val="•"/>
      <w:lvlJc w:val="left"/>
      <w:pPr>
        <w:ind w:left="1265" w:hanging="233"/>
      </w:pPr>
    </w:lvl>
    <w:lvl w:ilvl="2">
      <w:start w:val="1"/>
      <w:numFmt w:val="bullet"/>
      <w:lvlText w:val="•"/>
      <w:lvlJc w:val="left"/>
      <w:pPr>
        <w:ind w:left="2191" w:hanging="233"/>
      </w:pPr>
    </w:lvl>
    <w:lvl w:ilvl="3">
      <w:start w:val="1"/>
      <w:numFmt w:val="bullet"/>
      <w:lvlText w:val="•"/>
      <w:lvlJc w:val="left"/>
      <w:pPr>
        <w:ind w:left="3117" w:hanging="233"/>
      </w:pPr>
    </w:lvl>
    <w:lvl w:ilvl="4">
      <w:start w:val="1"/>
      <w:numFmt w:val="bullet"/>
      <w:lvlText w:val="•"/>
      <w:lvlJc w:val="left"/>
      <w:pPr>
        <w:ind w:left="4042" w:hanging="233"/>
      </w:pPr>
    </w:lvl>
    <w:lvl w:ilvl="5">
      <w:start w:val="1"/>
      <w:numFmt w:val="bullet"/>
      <w:lvlText w:val="•"/>
      <w:lvlJc w:val="left"/>
      <w:pPr>
        <w:ind w:left="4968" w:hanging="233"/>
      </w:pPr>
    </w:lvl>
    <w:lvl w:ilvl="6">
      <w:start w:val="1"/>
      <w:numFmt w:val="bullet"/>
      <w:lvlText w:val="•"/>
      <w:lvlJc w:val="left"/>
      <w:pPr>
        <w:ind w:left="5894" w:hanging="233"/>
      </w:pPr>
    </w:lvl>
    <w:lvl w:ilvl="7">
      <w:start w:val="1"/>
      <w:numFmt w:val="bullet"/>
      <w:lvlText w:val="•"/>
      <w:lvlJc w:val="left"/>
      <w:pPr>
        <w:ind w:left="6819" w:hanging="233"/>
      </w:pPr>
    </w:lvl>
    <w:lvl w:ilvl="8">
      <w:start w:val="1"/>
      <w:numFmt w:val="bullet"/>
      <w:lvlText w:val="•"/>
      <w:lvlJc w:val="left"/>
      <w:pPr>
        <w:ind w:left="7745" w:hanging="233"/>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331E1"/>
    <w:rsid w:val="00124148"/>
    <w:rsid w:val="005331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PT"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5331E1"/>
    <w:pPr>
      <w:keepNext/>
      <w:keepLines/>
      <w:spacing w:before="480" w:after="120"/>
      <w:outlineLvl w:val="0"/>
    </w:pPr>
    <w:rPr>
      <w:b/>
      <w:sz w:val="48"/>
      <w:szCs w:val="48"/>
    </w:rPr>
  </w:style>
  <w:style w:type="paragraph" w:styleId="Ttulo2">
    <w:name w:val="heading 2"/>
    <w:basedOn w:val="normal0"/>
    <w:next w:val="normal0"/>
    <w:rsid w:val="005331E1"/>
    <w:pPr>
      <w:keepNext/>
      <w:keepLines/>
      <w:spacing w:before="360" w:after="80"/>
      <w:outlineLvl w:val="1"/>
    </w:pPr>
    <w:rPr>
      <w:b/>
      <w:sz w:val="36"/>
      <w:szCs w:val="36"/>
    </w:rPr>
  </w:style>
  <w:style w:type="paragraph" w:styleId="Ttulo3">
    <w:name w:val="heading 3"/>
    <w:basedOn w:val="normal0"/>
    <w:next w:val="normal0"/>
    <w:rsid w:val="005331E1"/>
    <w:pPr>
      <w:keepNext/>
      <w:keepLines/>
      <w:spacing w:before="280" w:after="80"/>
      <w:outlineLvl w:val="2"/>
    </w:pPr>
    <w:rPr>
      <w:b/>
      <w:sz w:val="28"/>
      <w:szCs w:val="28"/>
    </w:rPr>
  </w:style>
  <w:style w:type="paragraph" w:styleId="Ttulo4">
    <w:name w:val="heading 4"/>
    <w:basedOn w:val="normal0"/>
    <w:next w:val="normal0"/>
    <w:rsid w:val="005331E1"/>
    <w:pPr>
      <w:keepNext/>
      <w:keepLines/>
      <w:spacing w:before="240" w:after="40"/>
      <w:outlineLvl w:val="3"/>
    </w:pPr>
    <w:rPr>
      <w:b/>
      <w:sz w:val="24"/>
      <w:szCs w:val="24"/>
    </w:rPr>
  </w:style>
  <w:style w:type="paragraph" w:styleId="Ttulo5">
    <w:name w:val="heading 5"/>
    <w:basedOn w:val="normal0"/>
    <w:next w:val="normal0"/>
    <w:rsid w:val="005331E1"/>
    <w:pPr>
      <w:keepNext/>
      <w:keepLines/>
      <w:spacing w:before="220" w:after="40"/>
      <w:outlineLvl w:val="4"/>
    </w:pPr>
    <w:rPr>
      <w:b/>
    </w:rPr>
  </w:style>
  <w:style w:type="paragraph" w:styleId="Ttulo6">
    <w:name w:val="heading 6"/>
    <w:basedOn w:val="normal0"/>
    <w:next w:val="normal0"/>
    <w:rsid w:val="005331E1"/>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5331E1"/>
  </w:style>
  <w:style w:type="table" w:customStyle="1" w:styleId="TableNormal">
    <w:name w:val="Table Normal"/>
    <w:rsid w:val="005331E1"/>
    <w:tblPr>
      <w:tblCellMar>
        <w:top w:w="0" w:type="dxa"/>
        <w:left w:w="0" w:type="dxa"/>
        <w:bottom w:w="0" w:type="dxa"/>
        <w:right w:w="0" w:type="dxa"/>
      </w:tblCellMar>
    </w:tblPr>
  </w:style>
  <w:style w:type="paragraph" w:styleId="Ttulo">
    <w:name w:val="Title"/>
    <w:basedOn w:val="normal0"/>
    <w:next w:val="normal0"/>
    <w:rsid w:val="005331E1"/>
    <w:pPr>
      <w:keepNext/>
      <w:keepLines/>
      <w:spacing w:before="480" w:after="120"/>
    </w:pPr>
    <w:rPr>
      <w:b/>
      <w:sz w:val="72"/>
      <w:szCs w:val="72"/>
    </w:rPr>
  </w:style>
  <w:style w:type="paragraph" w:styleId="Subttulo">
    <w:name w:val="Subtitle"/>
    <w:basedOn w:val="normal0"/>
    <w:next w:val="normal0"/>
    <w:rsid w:val="005331E1"/>
    <w:pPr>
      <w:keepNext/>
      <w:keepLines/>
      <w:spacing w:before="360" w:after="80"/>
    </w:pPr>
    <w:rPr>
      <w:rFonts w:ascii="Georgia" w:eastAsia="Georgia" w:hAnsi="Georgia" w:cs="Georgia"/>
      <w:i/>
      <w:color w:val="666666"/>
      <w:sz w:val="48"/>
      <w:szCs w:val="48"/>
    </w:rPr>
  </w:style>
  <w:style w:type="table" w:customStyle="1" w:styleId="a">
    <w:basedOn w:val="TableNormal"/>
    <w:rsid w:val="005331E1"/>
    <w:tblPr>
      <w:tblStyleRowBandSize w:val="1"/>
      <w:tblStyleColBandSize w:val="1"/>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1109</Words>
  <Characters>5993</Characters>
  <Application>Microsoft Office Word</Application>
  <DocSecurity>0</DocSecurity>
  <Lines>49</Lines>
  <Paragraphs>14</Paragraphs>
  <ScaleCrop>false</ScaleCrop>
  <Company>MyPC</Company>
  <LinksUpToDate>false</LinksUpToDate>
  <CharactersWithSpaces>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2</cp:revision>
  <dcterms:created xsi:type="dcterms:W3CDTF">2021-01-03T16:29:00Z</dcterms:created>
  <dcterms:modified xsi:type="dcterms:W3CDTF">2021-01-03T16:30:00Z</dcterms:modified>
</cp:coreProperties>
</file>